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  <w:t>坐班人员硬件原因电脑运行缓慢情况统计表</w:t>
      </w: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申报部门：                    申报日期：  月     日</w:t>
      </w:r>
    </w:p>
    <w:tbl>
      <w:tblPr>
        <w:tblStyle w:val="3"/>
        <w:tblpPr w:leftFromText="180" w:rightFromText="180" w:vertAnchor="text" w:horzAnchor="page" w:tblpX="812" w:tblpY="237"/>
        <w:tblOverlap w:val="never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252"/>
        <w:gridCol w:w="1704"/>
        <w:gridCol w:w="1705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资产编号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使用人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保存地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已使用时间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故障描述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8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8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8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单位负责人签字：                    部门公章：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4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2021-05-07T09:29:49Z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F5AF9C5113624254A070A82CEEAA3831</vt:lpwstr>
  </property>
</Properties>
</file>